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FD99" w14:textId="77777777" w:rsidR="00CE1327" w:rsidRPr="00181F46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 w:rsidRPr="00181F46" w14:paraId="67297A47" w14:textId="77777777">
        <w:tc>
          <w:tcPr>
            <w:tcW w:w="6062" w:type="dxa"/>
          </w:tcPr>
          <w:p w14:paraId="44A97748" w14:textId="551D1F6E" w:rsidR="00D32E15" w:rsidRPr="00181F46" w:rsidRDefault="002C0A4D" w:rsidP="008464DA">
            <w:pPr>
              <w:jc w:val="center"/>
              <w:rPr>
                <w:b/>
                <w:sz w:val="28"/>
                <w:szCs w:val="28"/>
                <w:lang w:val="en-GB"/>
              </w:rPr>
            </w:pPr>
            <w:bookmarkStart w:id="0" w:name="_Hlk113545574"/>
            <w:r w:rsidRPr="00181F46">
              <w:rPr>
                <w:b/>
                <w:sz w:val="28"/>
                <w:szCs w:val="28"/>
                <w:lang w:val="en-GB"/>
              </w:rPr>
              <w:t>Service Contract for Provision of Fleet Monitoring Systems Service for EUMM Georgia</w:t>
            </w:r>
          </w:p>
          <w:bookmarkEnd w:id="0"/>
          <w:p w14:paraId="3209F3AD" w14:textId="77777777" w:rsidR="003B7417" w:rsidRPr="00181F46" w:rsidRDefault="003B7417">
            <w:pPr>
              <w:rPr>
                <w:b/>
                <w:szCs w:val="24"/>
                <w:lang w:val="en-GB"/>
              </w:rPr>
            </w:pPr>
          </w:p>
          <w:p w14:paraId="592C28E3" w14:textId="2D141AF4" w:rsidR="0020534E" w:rsidRPr="00181F46" w:rsidRDefault="008464DA">
            <w:pPr>
              <w:rPr>
                <w:b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Ref. </w:t>
            </w:r>
            <w:r w:rsidR="00BF46F0" w:rsidRPr="00181F46">
              <w:rPr>
                <w:b/>
                <w:szCs w:val="24"/>
                <w:lang w:val="en-GB"/>
              </w:rPr>
              <w:t>EUMM-2</w:t>
            </w:r>
            <w:r w:rsidR="008F3702" w:rsidRPr="00181F46">
              <w:rPr>
                <w:b/>
                <w:szCs w:val="24"/>
                <w:lang w:val="en-GB"/>
              </w:rPr>
              <w:t>2-79</w:t>
            </w:r>
            <w:r w:rsidR="002C0A4D" w:rsidRPr="00181F46">
              <w:rPr>
                <w:b/>
                <w:szCs w:val="24"/>
                <w:lang w:val="en-GB"/>
              </w:rPr>
              <w:t>94</w:t>
            </w:r>
          </w:p>
        </w:tc>
        <w:tc>
          <w:tcPr>
            <w:tcW w:w="2460" w:type="dxa"/>
          </w:tcPr>
          <w:p w14:paraId="0E2972E5" w14:textId="7164FEB3" w:rsidR="0020534E" w:rsidRPr="00181F46" w:rsidRDefault="0020534E">
            <w:pPr>
              <w:rPr>
                <w:b/>
                <w:lang w:val="en-GB"/>
              </w:rPr>
            </w:pPr>
          </w:p>
        </w:tc>
      </w:tr>
    </w:tbl>
    <w:p w14:paraId="3D44F3BF" w14:textId="77777777" w:rsidR="008C4E8C" w:rsidRPr="00181F46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1947CD31" w14:textId="77777777" w:rsidR="008C4E8C" w:rsidRPr="00181F46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72978C5E" w14:textId="583D1B3E" w:rsidR="00676714" w:rsidRPr="00181F46" w:rsidRDefault="00121B73" w:rsidP="00676714">
      <w:pPr>
        <w:spacing w:line="360" w:lineRule="auto"/>
        <w:jc w:val="both"/>
        <w:rPr>
          <w:sz w:val="22"/>
          <w:szCs w:val="22"/>
          <w:lang w:val="en-GB"/>
        </w:rPr>
      </w:pPr>
      <w:r w:rsidRPr="00181F46">
        <w:rPr>
          <w:sz w:val="22"/>
          <w:szCs w:val="22"/>
          <w:lang w:val="en-GB"/>
        </w:rPr>
        <w:t xml:space="preserve">The European Union Monitoring Mission in Georgia (EUMM) </w:t>
      </w:r>
      <w:r w:rsidR="0020534E" w:rsidRPr="00181F46">
        <w:rPr>
          <w:sz w:val="22"/>
          <w:szCs w:val="22"/>
          <w:lang w:val="en-GB"/>
        </w:rPr>
        <w:t xml:space="preserve">intends to award a </w:t>
      </w:r>
      <w:r w:rsidR="002C0A4D" w:rsidRPr="00181F46">
        <w:rPr>
          <w:sz w:val="22"/>
          <w:szCs w:val="22"/>
          <w:lang w:val="en-GB"/>
        </w:rPr>
        <w:t>Service Contract for Provision of Fleet Monitoring Systems Service for EUMM Georgia</w:t>
      </w:r>
      <w:r w:rsidR="001B4696" w:rsidRPr="00181F46">
        <w:rPr>
          <w:sz w:val="22"/>
          <w:szCs w:val="22"/>
          <w:lang w:val="en-US"/>
        </w:rPr>
        <w:t>.</w:t>
      </w:r>
      <w:r w:rsidRPr="00181F46">
        <w:rPr>
          <w:sz w:val="22"/>
          <w:szCs w:val="22"/>
          <w:lang w:val="en-US"/>
        </w:rPr>
        <w:t xml:space="preserve"> </w:t>
      </w:r>
      <w:r w:rsidR="0020534E" w:rsidRPr="00181F46">
        <w:rPr>
          <w:sz w:val="22"/>
          <w:szCs w:val="22"/>
          <w:lang w:val="en-GB"/>
        </w:rPr>
        <w:t>The tender dossier is available from</w:t>
      </w:r>
      <w:r w:rsidR="00D32E15" w:rsidRPr="00181F46">
        <w:rPr>
          <w:sz w:val="22"/>
          <w:szCs w:val="22"/>
          <w:lang w:val="en-GB"/>
        </w:rPr>
        <w:t xml:space="preserve"> </w:t>
      </w:r>
      <w:r w:rsidR="00B65833" w:rsidRPr="005B5F84">
        <w:rPr>
          <w:rStyle w:val="Hyperlink"/>
          <w:sz w:val="22"/>
          <w:szCs w:val="22"/>
          <w:u w:val="none"/>
          <w:lang w:val="en-GB"/>
        </w:rPr>
        <w:t>https://www.eumm.eu/en/about_eumm/tenders</w:t>
      </w:r>
      <w:r w:rsidR="00D32E15" w:rsidRPr="00181F46">
        <w:rPr>
          <w:sz w:val="22"/>
          <w:szCs w:val="22"/>
          <w:lang w:val="en-GB"/>
        </w:rPr>
        <w:t xml:space="preserve"> </w:t>
      </w:r>
    </w:p>
    <w:p w14:paraId="130B1FE2" w14:textId="77777777" w:rsidR="002C0A4D" w:rsidRPr="00181F46" w:rsidRDefault="002C0A4D" w:rsidP="00836759">
      <w:pPr>
        <w:outlineLvl w:val="0"/>
        <w:rPr>
          <w:b/>
          <w:bCs/>
          <w:color w:val="FF0000"/>
          <w:sz w:val="22"/>
          <w:szCs w:val="22"/>
          <w:lang w:val="en-GB"/>
        </w:rPr>
      </w:pPr>
    </w:p>
    <w:p w14:paraId="719F11EE" w14:textId="7F44F22A" w:rsidR="00836759" w:rsidRPr="00181F46" w:rsidRDefault="0020534E" w:rsidP="00836759">
      <w:pPr>
        <w:outlineLvl w:val="0"/>
        <w:rPr>
          <w:b/>
          <w:bCs/>
          <w:color w:val="FF0000"/>
          <w:sz w:val="22"/>
          <w:szCs w:val="22"/>
        </w:rPr>
      </w:pPr>
      <w:r w:rsidRPr="00181F46">
        <w:rPr>
          <w:b/>
          <w:bCs/>
          <w:color w:val="FF0000"/>
          <w:sz w:val="22"/>
          <w:szCs w:val="22"/>
          <w:lang w:val="en-GB"/>
        </w:rPr>
        <w:t xml:space="preserve">The deadline for submission of tenders is </w:t>
      </w:r>
      <w:r w:rsidR="002C0A4D" w:rsidRPr="00181F46">
        <w:rPr>
          <w:b/>
          <w:bCs/>
          <w:color w:val="FF0000"/>
          <w:sz w:val="22"/>
          <w:szCs w:val="22"/>
          <w:lang w:val="en-GB"/>
        </w:rPr>
        <w:t>2</w:t>
      </w:r>
      <w:r w:rsidR="00FC0A20" w:rsidRPr="00181F46">
        <w:rPr>
          <w:b/>
          <w:bCs/>
          <w:color w:val="FF0000"/>
          <w:sz w:val="22"/>
          <w:szCs w:val="22"/>
          <w:lang w:val="en-GB"/>
        </w:rPr>
        <w:t>0 October</w:t>
      </w:r>
      <w:r w:rsidR="00836759" w:rsidRPr="00181F46">
        <w:rPr>
          <w:b/>
          <w:bCs/>
          <w:color w:val="FF0000"/>
          <w:sz w:val="22"/>
          <w:szCs w:val="22"/>
          <w:lang w:val="en-GB"/>
        </w:rPr>
        <w:t xml:space="preserve"> 2022 at 15</w:t>
      </w:r>
      <w:r w:rsidR="008F3702" w:rsidRPr="00181F46">
        <w:rPr>
          <w:b/>
          <w:bCs/>
          <w:color w:val="FF0000"/>
          <w:sz w:val="22"/>
          <w:szCs w:val="22"/>
          <w:lang w:val="en-GB"/>
        </w:rPr>
        <w:t>:</w:t>
      </w:r>
      <w:r w:rsidR="00836759" w:rsidRPr="00181F46">
        <w:rPr>
          <w:b/>
          <w:bCs/>
          <w:color w:val="FF0000"/>
          <w:sz w:val="22"/>
          <w:szCs w:val="22"/>
          <w:lang w:val="en-GB"/>
        </w:rPr>
        <w:t xml:space="preserve">00 </w:t>
      </w:r>
      <w:r w:rsidR="008F3702" w:rsidRPr="00181F46">
        <w:rPr>
          <w:b/>
          <w:bCs/>
          <w:color w:val="FF0000"/>
          <w:sz w:val="22"/>
          <w:szCs w:val="22"/>
          <w:lang w:val="en-GB"/>
        </w:rPr>
        <w:t xml:space="preserve">hrs </w:t>
      </w:r>
      <w:r w:rsidR="00B667B3" w:rsidRPr="00181F46">
        <w:rPr>
          <w:rStyle w:val="Strong"/>
          <w:b w:val="0"/>
          <w:bCs/>
          <w:color w:val="FF0000"/>
          <w:sz w:val="22"/>
          <w:szCs w:val="22"/>
          <w:lang w:val="en-GB"/>
        </w:rPr>
        <w:t>Georgia Standard Time</w:t>
      </w:r>
      <w:r w:rsidR="00836759" w:rsidRPr="00181F46">
        <w:rPr>
          <w:b/>
          <w:bCs/>
          <w:color w:val="FF0000"/>
          <w:sz w:val="22"/>
          <w:szCs w:val="22"/>
        </w:rPr>
        <w:t>.</w:t>
      </w:r>
    </w:p>
    <w:p w14:paraId="3DB61329" w14:textId="77777777" w:rsidR="002C0A4D" w:rsidRPr="00181F46" w:rsidRDefault="002C0A4D" w:rsidP="00836759">
      <w:pPr>
        <w:outlineLvl w:val="0"/>
        <w:rPr>
          <w:rStyle w:val="Strong"/>
          <w:b w:val="0"/>
          <w:bCs/>
          <w:color w:val="FF0000"/>
          <w:sz w:val="22"/>
          <w:szCs w:val="22"/>
          <w:lang w:val="en-GB"/>
        </w:rPr>
      </w:pPr>
    </w:p>
    <w:p w14:paraId="64E3E5D0" w14:textId="3FB5CD0A" w:rsidR="002C0A4D" w:rsidRPr="00181F46" w:rsidRDefault="002C0A4D" w:rsidP="002C0A4D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181F46">
        <w:rPr>
          <w:rStyle w:val="Strong"/>
          <w:sz w:val="22"/>
          <w:szCs w:val="22"/>
          <w:u w:val="single"/>
          <w:lang w:val="en-GB"/>
        </w:rPr>
        <w:t>Main CPV</w:t>
      </w:r>
      <w:r w:rsidRPr="00181F46">
        <w:rPr>
          <w:rStyle w:val="FootnoteReference"/>
          <w:b/>
          <w:sz w:val="22"/>
          <w:szCs w:val="22"/>
          <w:u w:val="single"/>
          <w:lang w:val="en-GB"/>
        </w:rPr>
        <w:footnoteReference w:id="1"/>
      </w:r>
      <w:r w:rsidRPr="00181F46">
        <w:rPr>
          <w:rStyle w:val="Strong"/>
          <w:sz w:val="22"/>
          <w:szCs w:val="22"/>
          <w:u w:val="single"/>
          <w:lang w:val="en-GB"/>
        </w:rPr>
        <w:t xml:space="preserve"> code</w:t>
      </w:r>
    </w:p>
    <w:p w14:paraId="3C87CA3B" w14:textId="77777777" w:rsidR="002C0A4D" w:rsidRPr="00181F46" w:rsidRDefault="002C0A4D" w:rsidP="002C0A4D">
      <w:pPr>
        <w:outlineLvl w:val="0"/>
        <w:rPr>
          <w:rStyle w:val="Strong"/>
          <w:sz w:val="22"/>
          <w:szCs w:val="22"/>
          <w:u w:val="single"/>
          <w:lang w:val="en-GB"/>
        </w:rPr>
      </w:pPr>
    </w:p>
    <w:p w14:paraId="15F449A9" w14:textId="77777777" w:rsidR="002C0A4D" w:rsidRPr="00181F46" w:rsidRDefault="002C0A4D" w:rsidP="002C0A4D">
      <w:pPr>
        <w:outlineLvl w:val="0"/>
        <w:rPr>
          <w:rStyle w:val="Strong"/>
          <w:b w:val="0"/>
          <w:bCs/>
          <w:i/>
          <w:iCs/>
          <w:sz w:val="22"/>
          <w:szCs w:val="22"/>
          <w:lang w:val="en-GB"/>
        </w:rPr>
      </w:pPr>
      <w:r w:rsidRPr="00181F46">
        <w:rPr>
          <w:rStyle w:val="Strong"/>
          <w:b w:val="0"/>
          <w:bCs/>
          <w:sz w:val="22"/>
          <w:szCs w:val="22"/>
          <w:lang w:val="en-GB"/>
        </w:rPr>
        <w:t xml:space="preserve">38100000 - </w:t>
      </w:r>
      <w:r w:rsidRPr="00181F46">
        <w:rPr>
          <w:rStyle w:val="Strong"/>
          <w:b w:val="0"/>
          <w:bCs/>
          <w:i/>
          <w:iCs/>
          <w:sz w:val="22"/>
          <w:szCs w:val="22"/>
          <w:lang w:val="en-GB"/>
        </w:rPr>
        <w:t>Navigational and meteorological instruments</w:t>
      </w:r>
    </w:p>
    <w:p w14:paraId="57BA9DDA" w14:textId="2CD2E6DC" w:rsidR="002C0A4D" w:rsidRPr="00181F46" w:rsidRDefault="002C0A4D" w:rsidP="002C0A4D">
      <w:pPr>
        <w:snapToGrid w:val="0"/>
        <w:ind w:right="360"/>
        <w:jc w:val="both"/>
        <w:rPr>
          <w:rStyle w:val="Strong"/>
          <w:b w:val="0"/>
          <w:bCs/>
          <w:i/>
          <w:iCs/>
          <w:sz w:val="22"/>
          <w:szCs w:val="22"/>
          <w:lang w:val="en-GB"/>
        </w:rPr>
      </w:pPr>
      <w:r w:rsidRPr="00181F46">
        <w:rPr>
          <w:rStyle w:val="Strong"/>
          <w:b w:val="0"/>
          <w:bCs/>
          <w:sz w:val="22"/>
          <w:szCs w:val="22"/>
          <w:lang w:val="en-GB"/>
        </w:rPr>
        <w:t>Supplementary CPV code</w:t>
      </w:r>
      <w:r w:rsidRPr="00181F46">
        <w:rPr>
          <w:rStyle w:val="FootnoteReference"/>
          <w:b/>
          <w:bCs/>
          <w:sz w:val="22"/>
          <w:szCs w:val="22"/>
          <w:lang w:val="en-GB"/>
        </w:rPr>
        <w:footnoteReference w:id="2"/>
      </w:r>
      <w:r w:rsidRPr="00181F46">
        <w:rPr>
          <w:rStyle w:val="Strong"/>
          <w:b w:val="0"/>
          <w:bCs/>
          <w:sz w:val="22"/>
          <w:szCs w:val="22"/>
          <w:lang w:val="en-GB"/>
        </w:rPr>
        <w:t xml:space="preserve"> : 38112100 - </w:t>
      </w:r>
      <w:r w:rsidRPr="00181F46">
        <w:rPr>
          <w:rStyle w:val="Strong"/>
          <w:b w:val="0"/>
          <w:bCs/>
          <w:i/>
          <w:iCs/>
          <w:sz w:val="22"/>
          <w:szCs w:val="22"/>
          <w:lang w:val="en-GB"/>
        </w:rPr>
        <w:t>Global navigation and positioning systems (GPS or equivalent)</w:t>
      </w:r>
    </w:p>
    <w:p w14:paraId="31EF63E2" w14:textId="77777777" w:rsidR="002C0A4D" w:rsidRPr="00181F46" w:rsidRDefault="002C0A4D" w:rsidP="002C0A4D">
      <w:pPr>
        <w:snapToGrid w:val="0"/>
        <w:ind w:right="360"/>
        <w:jc w:val="both"/>
        <w:rPr>
          <w:b/>
          <w:bCs/>
          <w:lang w:val="en-GB"/>
        </w:rPr>
      </w:pPr>
    </w:p>
    <w:p w14:paraId="2D469CA6" w14:textId="5C3369A8" w:rsidR="002C0A4D" w:rsidRPr="00181F46" w:rsidRDefault="002C0A4D" w:rsidP="002C0A4D">
      <w:pPr>
        <w:outlineLvl w:val="0"/>
        <w:rPr>
          <w:rStyle w:val="Strong"/>
          <w:b w:val="0"/>
          <w:bCs/>
          <w:sz w:val="22"/>
          <w:szCs w:val="22"/>
          <w:u w:val="single"/>
          <w:lang w:val="en-GB"/>
        </w:rPr>
      </w:pPr>
      <w:bookmarkStart w:id="1" w:name="_Hlk110438587"/>
      <w:r w:rsidRPr="00181F46">
        <w:rPr>
          <w:rStyle w:val="Strong"/>
          <w:b w:val="0"/>
          <w:bCs/>
          <w:sz w:val="22"/>
          <w:szCs w:val="22"/>
          <w:u w:val="single"/>
          <w:lang w:val="en-GB"/>
        </w:rPr>
        <w:t>Clarifications may be sought from the contracting authority at the following email address    tenders@eumm.eu (mentioning the publication reference EUMM-22-7994) at the latest 15 days before the deadline for submission of tenders.</w:t>
      </w:r>
    </w:p>
    <w:p w14:paraId="3B6947E5" w14:textId="77777777" w:rsidR="002C0A4D" w:rsidRPr="00181F46" w:rsidRDefault="002C0A4D" w:rsidP="002C0A4D">
      <w:pPr>
        <w:outlineLvl w:val="0"/>
        <w:rPr>
          <w:rStyle w:val="Strong"/>
          <w:b w:val="0"/>
          <w:bCs/>
          <w:sz w:val="22"/>
          <w:szCs w:val="22"/>
          <w:u w:val="single"/>
          <w:lang w:val="en-GB"/>
        </w:rPr>
      </w:pPr>
    </w:p>
    <w:p w14:paraId="08F447BA" w14:textId="24714B27" w:rsidR="002C0A4D" w:rsidRPr="00181F46" w:rsidRDefault="002C0A4D" w:rsidP="002C0A4D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181F46">
        <w:rPr>
          <w:rStyle w:val="Strong"/>
          <w:b w:val="0"/>
          <w:bCs/>
          <w:sz w:val="22"/>
          <w:szCs w:val="22"/>
          <w:u w:val="single"/>
          <w:lang w:val="en-GB"/>
        </w:rPr>
        <w:t>Last date for the contracting authority to issue replies (Clarification Notes) to the tenderers’ requested clarification is 8 days before the submission deadline.</w:t>
      </w:r>
      <w:r w:rsidRPr="00181F46">
        <w:rPr>
          <w:rStyle w:val="Strong"/>
          <w:sz w:val="22"/>
          <w:szCs w:val="22"/>
          <w:u w:val="single"/>
          <w:lang w:val="en-GB"/>
        </w:rPr>
        <w:t xml:space="preserve"> </w:t>
      </w:r>
      <w:r w:rsidRPr="00181F46">
        <w:rPr>
          <w:rStyle w:val="Strong"/>
          <w:bCs/>
          <w:color w:val="FF0000"/>
          <w:sz w:val="22"/>
          <w:szCs w:val="22"/>
          <w:u w:val="single"/>
          <w:lang w:val="en-GB"/>
        </w:rPr>
        <w:t xml:space="preserve">Any clarifications of the tender dossier (Clarification Notes, i.e.  contracting authority’s replies to the tenderers’ requested clarifications) will be published on EUMM Georgia website </w:t>
      </w:r>
      <w:r w:rsidRPr="005B5F84">
        <w:rPr>
          <w:rStyle w:val="Strong"/>
          <w:bCs/>
          <w:color w:val="FF0000"/>
          <w:sz w:val="22"/>
          <w:szCs w:val="22"/>
          <w:lang w:val="en-GB"/>
        </w:rPr>
        <w:t>(</w:t>
      </w:r>
      <w:r w:rsidRPr="005B5F84">
        <w:rPr>
          <w:rStyle w:val="Strong"/>
          <w:bCs/>
          <w:color w:val="5B9BD5" w:themeColor="accent1"/>
          <w:sz w:val="22"/>
          <w:szCs w:val="22"/>
          <w:lang w:val="en-GB"/>
        </w:rPr>
        <w:t>https://www.eumm.eu/en/about_eumm/tenders</w:t>
      </w:r>
      <w:r w:rsidRPr="005B5F84">
        <w:rPr>
          <w:rStyle w:val="Strong"/>
          <w:bCs/>
          <w:color w:val="FF0000"/>
          <w:sz w:val="22"/>
          <w:szCs w:val="22"/>
          <w:lang w:val="en-GB"/>
        </w:rPr>
        <w:t>).</w:t>
      </w:r>
      <w:r w:rsidRPr="00181F46">
        <w:rPr>
          <w:rStyle w:val="Strong"/>
          <w:bCs/>
          <w:color w:val="FF0000"/>
          <w:sz w:val="22"/>
          <w:szCs w:val="22"/>
          <w:u w:val="single"/>
          <w:lang w:val="en-GB"/>
        </w:rPr>
        <w:t xml:space="preserve"> The website will be updated regularly, and it is the tenderers responsibility to check for updates and modifications during the submission period</w:t>
      </w:r>
      <w:r w:rsidRPr="00181F46">
        <w:rPr>
          <w:rStyle w:val="Strong"/>
          <w:bCs/>
          <w:sz w:val="22"/>
          <w:szCs w:val="22"/>
          <w:u w:val="single"/>
          <w:lang w:val="en-GB"/>
        </w:rPr>
        <w:t>.</w:t>
      </w:r>
      <w:r w:rsidRPr="00181F46">
        <w:rPr>
          <w:rStyle w:val="Strong"/>
          <w:sz w:val="22"/>
          <w:szCs w:val="22"/>
          <w:u w:val="single"/>
          <w:lang w:val="en-GB"/>
        </w:rPr>
        <w:t xml:space="preserve"> </w:t>
      </w:r>
    </w:p>
    <w:p w14:paraId="295CEDA3" w14:textId="77777777" w:rsidR="002C0A4D" w:rsidRPr="00181F46" w:rsidRDefault="002C0A4D" w:rsidP="002C0A4D">
      <w:pPr>
        <w:outlineLvl w:val="0"/>
        <w:rPr>
          <w:rStyle w:val="Strong"/>
          <w:b w:val="0"/>
          <w:sz w:val="22"/>
          <w:szCs w:val="22"/>
          <w:u w:val="single"/>
          <w:lang w:val="en-GB"/>
        </w:rPr>
      </w:pPr>
    </w:p>
    <w:bookmarkEnd w:id="1"/>
    <w:p w14:paraId="1E705F9F" w14:textId="77777777" w:rsidR="002C0A4D" w:rsidRPr="00181F46" w:rsidRDefault="002C0A4D" w:rsidP="002C0A4D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181F46">
        <w:rPr>
          <w:rStyle w:val="Strong"/>
          <w:sz w:val="22"/>
          <w:szCs w:val="22"/>
          <w:lang w:val="en-GB"/>
        </w:rPr>
        <w:t xml:space="preserve">Tenders must be submitted in English exclusively. Tenders must be sent, no later than the date and time indicated below, to the European Union Monitoring Mission in Georgia (EUMM) </w:t>
      </w:r>
      <w:r w:rsidRPr="00181F46">
        <w:rPr>
          <w:rStyle w:val="Strong"/>
          <w:sz w:val="22"/>
          <w:szCs w:val="22"/>
          <w:u w:val="single"/>
          <w:lang w:val="en-GB"/>
        </w:rPr>
        <w:t>in electronic form, at the email address</w:t>
      </w:r>
      <w:r w:rsidRPr="00181F46">
        <w:rPr>
          <w:rStyle w:val="Strong"/>
          <w:sz w:val="22"/>
          <w:szCs w:val="22"/>
          <w:lang w:val="en-GB"/>
        </w:rPr>
        <w:t xml:space="preserve">: </w:t>
      </w:r>
      <w:r w:rsidRPr="00181F46">
        <w:rPr>
          <w:rStyle w:val="Strong"/>
          <w:bCs/>
          <w:color w:val="0070C0"/>
          <w:sz w:val="22"/>
          <w:szCs w:val="22"/>
          <w:lang w:val="en-GB"/>
        </w:rPr>
        <w:t>tenders@EUMM.EU</w:t>
      </w:r>
    </w:p>
    <w:p w14:paraId="00C6C912" w14:textId="77777777" w:rsidR="002C0A4D" w:rsidRPr="00181F46" w:rsidRDefault="002C0A4D" w:rsidP="002C0A4D">
      <w:pPr>
        <w:ind w:right="26"/>
        <w:jc w:val="both"/>
        <w:rPr>
          <w:szCs w:val="22"/>
        </w:rPr>
      </w:pPr>
    </w:p>
    <w:p w14:paraId="58112150" w14:textId="651C6A90" w:rsidR="002C0A4D" w:rsidRPr="00181F46" w:rsidRDefault="002C0A4D" w:rsidP="002C0A4D">
      <w:pPr>
        <w:ind w:right="26"/>
        <w:jc w:val="both"/>
        <w:rPr>
          <w:szCs w:val="22"/>
        </w:rPr>
      </w:pPr>
      <w:r w:rsidRPr="00181F46">
        <w:rPr>
          <w:szCs w:val="22"/>
        </w:rPr>
        <w:t xml:space="preserve">The </w:t>
      </w:r>
      <w:proofErr w:type="spellStart"/>
      <w:r w:rsidRPr="00181F46">
        <w:rPr>
          <w:b/>
          <w:szCs w:val="22"/>
        </w:rPr>
        <w:t>contract</w:t>
      </w:r>
      <w:proofErr w:type="spellEnd"/>
      <w:r w:rsidRPr="00181F46">
        <w:rPr>
          <w:b/>
          <w:szCs w:val="22"/>
        </w:rPr>
        <w:t xml:space="preserve"> </w:t>
      </w:r>
      <w:proofErr w:type="spellStart"/>
      <w:r w:rsidRPr="00181F46">
        <w:rPr>
          <w:b/>
          <w:szCs w:val="22"/>
        </w:rPr>
        <w:t>title</w:t>
      </w:r>
      <w:proofErr w:type="spellEnd"/>
      <w:r w:rsidRPr="00181F46">
        <w:rPr>
          <w:szCs w:val="22"/>
        </w:rPr>
        <w:t xml:space="preserve"> and the </w:t>
      </w:r>
      <w:r w:rsidRPr="00181F46">
        <w:rPr>
          <w:b/>
          <w:szCs w:val="22"/>
        </w:rPr>
        <w:t xml:space="preserve">publication </w:t>
      </w:r>
      <w:proofErr w:type="spellStart"/>
      <w:r w:rsidRPr="00181F46">
        <w:rPr>
          <w:b/>
          <w:szCs w:val="22"/>
        </w:rPr>
        <w:t>reference</w:t>
      </w:r>
      <w:proofErr w:type="spellEnd"/>
      <w:r w:rsidRPr="00181F46">
        <w:rPr>
          <w:szCs w:val="22"/>
        </w:rPr>
        <w:t xml:space="preserve"> (EUMM-22-7994) must </w:t>
      </w:r>
      <w:proofErr w:type="spellStart"/>
      <w:r w:rsidRPr="00181F46">
        <w:rPr>
          <w:szCs w:val="22"/>
        </w:rPr>
        <w:t>be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clearly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marked</w:t>
      </w:r>
      <w:proofErr w:type="spellEnd"/>
      <w:r w:rsidRPr="00181F46">
        <w:rPr>
          <w:szCs w:val="22"/>
        </w:rPr>
        <w:t xml:space="preserve"> in the </w:t>
      </w:r>
      <w:proofErr w:type="gramStart"/>
      <w:r w:rsidRPr="00181F46">
        <w:rPr>
          <w:szCs w:val="22"/>
        </w:rPr>
        <w:t>email</w:t>
      </w:r>
      <w:proofErr w:type="gramEnd"/>
      <w:r w:rsidRPr="00181F46">
        <w:rPr>
          <w:szCs w:val="22"/>
        </w:rPr>
        <w:t xml:space="preserve">(s) and on </w:t>
      </w:r>
      <w:r w:rsidRPr="00181F46">
        <w:rPr>
          <w:b/>
          <w:bCs/>
          <w:color w:val="FF0000"/>
          <w:szCs w:val="22"/>
          <w:u w:val="single"/>
        </w:rPr>
        <w:t xml:space="preserve">the </w:t>
      </w:r>
      <w:proofErr w:type="spellStart"/>
      <w:r w:rsidRPr="00181F46">
        <w:rPr>
          <w:b/>
          <w:bCs/>
          <w:color w:val="FF0000"/>
          <w:szCs w:val="22"/>
          <w:u w:val="single"/>
        </w:rPr>
        <w:t>zipped</w:t>
      </w:r>
      <w:proofErr w:type="spellEnd"/>
      <w:r w:rsidRPr="00181F46">
        <w:rPr>
          <w:b/>
          <w:bCs/>
          <w:color w:val="FF0000"/>
          <w:szCs w:val="22"/>
          <w:u w:val="single"/>
        </w:rPr>
        <w:t xml:space="preserve"> folder / file (</w:t>
      </w:r>
      <w:proofErr w:type="spellStart"/>
      <w:r w:rsidRPr="00181F46">
        <w:rPr>
          <w:b/>
          <w:bCs/>
          <w:color w:val="FF0000"/>
          <w:szCs w:val="22"/>
          <w:u w:val="single"/>
        </w:rPr>
        <w:t>with</w:t>
      </w:r>
      <w:proofErr w:type="spellEnd"/>
      <w:r w:rsidRPr="00181F46">
        <w:rPr>
          <w:b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b/>
          <w:bCs/>
          <w:color w:val="FF0000"/>
          <w:szCs w:val="22"/>
          <w:u w:val="single"/>
        </w:rPr>
        <w:t>password</w:t>
      </w:r>
      <w:proofErr w:type="spellEnd"/>
      <w:r w:rsidRPr="00181F46">
        <w:rPr>
          <w:b/>
          <w:bCs/>
          <w:color w:val="FF0000"/>
          <w:szCs w:val="22"/>
          <w:u w:val="single"/>
        </w:rPr>
        <w:t xml:space="preserve">) </w:t>
      </w:r>
      <w:proofErr w:type="spellStart"/>
      <w:r w:rsidRPr="00181F46">
        <w:rPr>
          <w:szCs w:val="22"/>
        </w:rPr>
        <w:t>containing</w:t>
      </w:r>
      <w:proofErr w:type="spellEnd"/>
      <w:r w:rsidRPr="00181F46">
        <w:rPr>
          <w:szCs w:val="22"/>
        </w:rPr>
        <w:t xml:space="preserve"> the tender and must </w:t>
      </w:r>
      <w:proofErr w:type="spellStart"/>
      <w:r w:rsidRPr="00181F46">
        <w:rPr>
          <w:szCs w:val="22"/>
        </w:rPr>
        <w:t>always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be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mentioned</w:t>
      </w:r>
      <w:proofErr w:type="spellEnd"/>
      <w:r w:rsidRPr="00181F46">
        <w:rPr>
          <w:szCs w:val="22"/>
        </w:rPr>
        <w:t xml:space="preserve"> in all </w:t>
      </w:r>
      <w:proofErr w:type="spellStart"/>
      <w:r w:rsidRPr="00181F46">
        <w:rPr>
          <w:szCs w:val="22"/>
        </w:rPr>
        <w:t>subsequent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correspondence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with</w:t>
      </w:r>
      <w:proofErr w:type="spellEnd"/>
      <w:r w:rsidRPr="00181F46">
        <w:rPr>
          <w:szCs w:val="22"/>
        </w:rPr>
        <w:t xml:space="preserve"> the </w:t>
      </w:r>
      <w:proofErr w:type="spellStart"/>
      <w:r w:rsidRPr="00181F46">
        <w:rPr>
          <w:szCs w:val="22"/>
        </w:rPr>
        <w:t>contracting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authority</w:t>
      </w:r>
      <w:proofErr w:type="spellEnd"/>
      <w:r w:rsidRPr="00181F46">
        <w:rPr>
          <w:szCs w:val="22"/>
        </w:rPr>
        <w:t xml:space="preserve">. </w:t>
      </w:r>
    </w:p>
    <w:p w14:paraId="0E310AE8" w14:textId="77777777" w:rsidR="002C0A4D" w:rsidRPr="00181F46" w:rsidRDefault="002C0A4D" w:rsidP="002C0A4D">
      <w:pPr>
        <w:ind w:right="26"/>
        <w:jc w:val="both"/>
        <w:rPr>
          <w:szCs w:val="22"/>
        </w:rPr>
      </w:pPr>
    </w:p>
    <w:p w14:paraId="2437F000" w14:textId="1E668606" w:rsidR="002C0A4D" w:rsidRPr="00181F46" w:rsidRDefault="002C0A4D" w:rsidP="002C0A4D">
      <w:pPr>
        <w:jc w:val="both"/>
        <w:outlineLvl w:val="0"/>
        <w:rPr>
          <w:rStyle w:val="Strong"/>
          <w:bCs/>
          <w:color w:val="FF0000"/>
          <w:szCs w:val="22"/>
          <w:u w:val="single"/>
        </w:rPr>
      </w:pPr>
      <w:r w:rsidRPr="00181F46">
        <w:rPr>
          <w:rStyle w:val="Strong"/>
          <w:bCs/>
          <w:color w:val="FF0000"/>
          <w:szCs w:val="22"/>
          <w:u w:val="single"/>
        </w:rPr>
        <w:lastRenderedPageBreak/>
        <w:t xml:space="preserve">Important </w:t>
      </w:r>
      <w:proofErr w:type="spellStart"/>
      <w:proofErr w:type="gramStart"/>
      <w:r w:rsidRPr="00181F46">
        <w:rPr>
          <w:rStyle w:val="Strong"/>
          <w:bCs/>
          <w:color w:val="FF0000"/>
          <w:szCs w:val="22"/>
          <w:u w:val="single"/>
        </w:rPr>
        <w:t>Requirement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>:</w:t>
      </w:r>
      <w:proofErr w:type="gramEnd"/>
      <w:r w:rsidRPr="00181F46">
        <w:rPr>
          <w:rStyle w:val="Strong"/>
          <w:bCs/>
          <w:color w:val="FF0000"/>
          <w:szCs w:val="22"/>
          <w:u w:val="single"/>
        </w:rPr>
        <w:t xml:space="preserve">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electronic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form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is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meant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to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be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2 (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two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)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separate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zipped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folders / files,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each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SEPARATELY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containing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technical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offer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and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financial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offer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- sent to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contracting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authority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BOTH AT THE SAME TIME, i.e. BOTH SUBMITTED BEFORE THE TENDER SUBMISSION DEADLINE. 2 (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two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)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separate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zipped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folders / files MUST have DIFFERENT </w:t>
      </w:r>
      <w:proofErr w:type="gramStart"/>
      <w:r w:rsidRPr="00181F46">
        <w:rPr>
          <w:rStyle w:val="Strong"/>
          <w:bCs/>
          <w:color w:val="FF0000"/>
          <w:szCs w:val="22"/>
          <w:u w:val="single"/>
        </w:rPr>
        <w:t>PASSWORDS;</w:t>
      </w:r>
      <w:proofErr w:type="gramEnd"/>
      <w:r w:rsidRPr="00181F46">
        <w:rPr>
          <w:rStyle w:val="Strong"/>
          <w:bCs/>
          <w:color w:val="FF0000"/>
          <w:szCs w:val="22"/>
          <w:u w:val="single"/>
        </w:rPr>
        <w:t xml:space="preserve"> one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password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for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technical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offer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, and the second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password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for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financial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offer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. IN NO CASE SHALL THE PASSWORDS BE THE SAME FOR THE TECHNICAL OFFER AND FOR THE FINANCIAL OFFER.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These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DIFFERENT PASSWORDS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shall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be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known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only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to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company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(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person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)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submitting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the tender.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After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tender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submission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deadline,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Chairperson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and/or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Secretary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of the Evaluation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Committee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will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contract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company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(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person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) via </w:t>
      </w:r>
      <w:proofErr w:type="gramStart"/>
      <w:r w:rsidRPr="00181F46">
        <w:rPr>
          <w:rStyle w:val="Strong"/>
          <w:bCs/>
          <w:color w:val="FF0000"/>
          <w:szCs w:val="22"/>
          <w:u w:val="single"/>
        </w:rPr>
        <w:t>email</w:t>
      </w:r>
      <w:proofErr w:type="gramEnd"/>
      <w:r w:rsidRPr="00181F46">
        <w:rPr>
          <w:rStyle w:val="Strong"/>
          <w:bCs/>
          <w:color w:val="FF0000"/>
          <w:szCs w:val="22"/>
          <w:u w:val="single"/>
        </w:rPr>
        <w:t xml:space="preserve"> and FIRSTLY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request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password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for the TECHNICAL OFFER. Once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technical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evaluation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is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finalised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,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company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will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be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contacted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again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and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password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for the FINANCIAL OFFER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will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be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asked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for.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Tenderers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MUST NOT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provide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the DIFFERENT PASSWORDS to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contracting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authority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before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the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submission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deadline, i.e.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until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tenderers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receive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explicit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request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from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EUMM to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act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szCs w:val="22"/>
          <w:u w:val="single"/>
        </w:rPr>
        <w:t>so</w:t>
      </w:r>
      <w:proofErr w:type="spellEnd"/>
      <w:r w:rsidRPr="00181F46">
        <w:rPr>
          <w:rStyle w:val="Strong"/>
          <w:bCs/>
          <w:color w:val="FF0000"/>
          <w:szCs w:val="22"/>
          <w:u w:val="single"/>
        </w:rPr>
        <w:t xml:space="preserve">. </w:t>
      </w:r>
    </w:p>
    <w:p w14:paraId="5E30554A" w14:textId="77777777" w:rsidR="002C0A4D" w:rsidRPr="00181F46" w:rsidRDefault="002C0A4D" w:rsidP="002C0A4D">
      <w:pPr>
        <w:jc w:val="both"/>
        <w:outlineLvl w:val="0"/>
        <w:rPr>
          <w:rStyle w:val="Strong"/>
          <w:bCs/>
          <w:color w:val="FF0000"/>
          <w:szCs w:val="22"/>
          <w:u w:val="single"/>
        </w:rPr>
      </w:pPr>
    </w:p>
    <w:p w14:paraId="10FF0619" w14:textId="77777777" w:rsidR="002C0A4D" w:rsidRPr="00181F46" w:rsidRDefault="002C0A4D" w:rsidP="002C0A4D">
      <w:pPr>
        <w:ind w:right="26"/>
        <w:jc w:val="both"/>
        <w:rPr>
          <w:b/>
          <w:color w:val="FF0000"/>
          <w:szCs w:val="22"/>
        </w:rPr>
      </w:pPr>
      <w:proofErr w:type="gramStart"/>
      <w:r w:rsidRPr="00181F46">
        <w:rPr>
          <w:rStyle w:val="Strong"/>
          <w:color w:val="FF0000"/>
          <w:u w:val="single"/>
        </w:rPr>
        <w:t>Note:</w:t>
      </w:r>
      <w:proofErr w:type="gramEnd"/>
      <w:r w:rsidRPr="00181F46">
        <w:rPr>
          <w:rStyle w:val="Strong"/>
          <w:bCs/>
          <w:color w:val="FF0000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u w:val="single"/>
        </w:rPr>
        <w:t>Please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u w:val="single"/>
        </w:rPr>
        <w:t>be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u w:val="single"/>
        </w:rPr>
        <w:t>aware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the size of the </w:t>
      </w:r>
      <w:proofErr w:type="spellStart"/>
      <w:r w:rsidRPr="00181F46">
        <w:rPr>
          <w:rStyle w:val="Strong"/>
          <w:bCs/>
          <w:color w:val="FF0000"/>
          <w:u w:val="single"/>
        </w:rPr>
        <w:t>attached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files </w:t>
      </w:r>
      <w:proofErr w:type="spellStart"/>
      <w:r w:rsidRPr="00181F46">
        <w:rPr>
          <w:rStyle w:val="Strong"/>
          <w:bCs/>
          <w:color w:val="FF0000"/>
          <w:u w:val="single"/>
        </w:rPr>
        <w:t>should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not </w:t>
      </w:r>
      <w:proofErr w:type="spellStart"/>
      <w:r w:rsidRPr="00181F46">
        <w:rPr>
          <w:rStyle w:val="Strong"/>
          <w:bCs/>
          <w:color w:val="FF0000"/>
          <w:u w:val="single"/>
        </w:rPr>
        <w:t>exceed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4 MB. If </w:t>
      </w:r>
      <w:proofErr w:type="spellStart"/>
      <w:r w:rsidRPr="00181F46">
        <w:rPr>
          <w:rStyle w:val="Strong"/>
          <w:bCs/>
          <w:color w:val="FF0000"/>
          <w:u w:val="single"/>
        </w:rPr>
        <w:t>it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u w:val="single"/>
        </w:rPr>
        <w:t>is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over 4 MB, </w:t>
      </w:r>
      <w:proofErr w:type="spellStart"/>
      <w:r w:rsidRPr="00181F46">
        <w:rPr>
          <w:rStyle w:val="Strong"/>
          <w:bCs/>
          <w:color w:val="FF0000"/>
          <w:u w:val="single"/>
        </w:rPr>
        <w:t>please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, </w:t>
      </w:r>
      <w:proofErr w:type="spellStart"/>
      <w:r w:rsidRPr="00181F46">
        <w:rPr>
          <w:rStyle w:val="Strong"/>
          <w:bCs/>
          <w:color w:val="FF0000"/>
          <w:u w:val="single"/>
        </w:rPr>
        <w:t>send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the tender in </w:t>
      </w:r>
      <w:proofErr w:type="spellStart"/>
      <w:r w:rsidRPr="00181F46">
        <w:rPr>
          <w:rStyle w:val="Strong"/>
          <w:bCs/>
          <w:color w:val="FF0000"/>
          <w:u w:val="single"/>
        </w:rPr>
        <w:t>separate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</w:t>
      </w:r>
      <w:proofErr w:type="gramStart"/>
      <w:r w:rsidRPr="00181F46">
        <w:rPr>
          <w:rStyle w:val="Strong"/>
          <w:bCs/>
          <w:color w:val="FF0000"/>
          <w:u w:val="single"/>
        </w:rPr>
        <w:t>e-mails</w:t>
      </w:r>
      <w:proofErr w:type="gramEnd"/>
      <w:r w:rsidRPr="00181F46">
        <w:rPr>
          <w:rStyle w:val="Strong"/>
          <w:bCs/>
          <w:color w:val="FF0000"/>
          <w:u w:val="single"/>
        </w:rPr>
        <w:t>.</w:t>
      </w:r>
      <w:r w:rsidRPr="00181F46">
        <w:rPr>
          <w:b/>
          <w:color w:val="FF0000"/>
          <w:szCs w:val="22"/>
        </w:rPr>
        <w:t xml:space="preserve"> </w:t>
      </w:r>
    </w:p>
    <w:p w14:paraId="2299953F" w14:textId="77777777" w:rsidR="002C0A4D" w:rsidRPr="00181F46" w:rsidRDefault="002C0A4D" w:rsidP="002C0A4D">
      <w:pPr>
        <w:pStyle w:val="Blockquote"/>
        <w:ind w:left="0"/>
        <w:jc w:val="both"/>
        <w:rPr>
          <w:sz w:val="22"/>
          <w:szCs w:val="22"/>
          <w:lang w:val="en-GB"/>
        </w:rPr>
      </w:pPr>
    </w:p>
    <w:p w14:paraId="5FB5BD2F" w14:textId="77777777" w:rsidR="00B65833" w:rsidRPr="00181F46" w:rsidRDefault="00B65833" w:rsidP="006A525A">
      <w:pPr>
        <w:spacing w:before="240" w:line="360" w:lineRule="auto"/>
        <w:jc w:val="both"/>
        <w:rPr>
          <w:sz w:val="22"/>
          <w:szCs w:val="22"/>
          <w:lang w:val="en-GB"/>
        </w:rPr>
      </w:pPr>
    </w:p>
    <w:sectPr w:rsidR="00B65833" w:rsidRPr="00181F46" w:rsidSect="00E42A70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5419" w14:textId="77777777" w:rsidR="005C5830" w:rsidRDefault="005C5830">
      <w:r>
        <w:separator/>
      </w:r>
    </w:p>
  </w:endnote>
  <w:endnote w:type="continuationSeparator" w:id="0">
    <w:p w14:paraId="782E41BF" w14:textId="77777777" w:rsidR="005C5830" w:rsidRDefault="005C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F576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B9818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7B11" w14:textId="0774A269" w:rsidR="0075609F" w:rsidRPr="009A5C20" w:rsidRDefault="0075609F" w:rsidP="008F3702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7F464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7F464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139C" w14:textId="77777777" w:rsidR="005C5830" w:rsidRDefault="005C5830">
      <w:r>
        <w:separator/>
      </w:r>
    </w:p>
  </w:footnote>
  <w:footnote w:type="continuationSeparator" w:id="0">
    <w:p w14:paraId="6F706D0B" w14:textId="77777777" w:rsidR="005C5830" w:rsidRDefault="005C5830">
      <w:r>
        <w:continuationSeparator/>
      </w:r>
    </w:p>
  </w:footnote>
  <w:footnote w:id="1">
    <w:p w14:paraId="78FF5325" w14:textId="77777777" w:rsidR="002C0A4D" w:rsidRPr="000617C9" w:rsidRDefault="002C0A4D" w:rsidP="002C0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66E7">
        <w:rPr>
          <w:sz w:val="18"/>
          <w:szCs w:val="18"/>
        </w:rPr>
        <w:t xml:space="preserve">The Common Procurement Vocabulary (CPV) is the mandatory reference nomenclature applicable to procurement contracts. The list of CPV codes is available on:  </w:t>
      </w:r>
      <w:hyperlink r:id="rId1" w:history="1">
        <w:r w:rsidRPr="008F66E7">
          <w:rPr>
            <w:rStyle w:val="Hyperlink"/>
            <w:sz w:val="18"/>
            <w:szCs w:val="18"/>
          </w:rPr>
          <w:t>http://simap.ted.europa.eu/en/web/simap/cpv</w:t>
        </w:r>
      </w:hyperlink>
    </w:p>
  </w:footnote>
  <w:footnote w:id="2">
    <w:p w14:paraId="7625BAA8" w14:textId="77777777" w:rsidR="002C0A4D" w:rsidRPr="008F66E7" w:rsidRDefault="002C0A4D" w:rsidP="002C0A4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8F66E7">
        <w:rPr>
          <w:sz w:val="18"/>
          <w:szCs w:val="18"/>
          <w:lang w:val="en-IE"/>
        </w:rPr>
        <w:t>It might be used to expand the description of the subject matter of the contract</w:t>
      </w:r>
      <w:r>
        <w:rPr>
          <w:sz w:val="18"/>
          <w:szCs w:val="18"/>
          <w:lang w:val="en-I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C4FA3"/>
    <w:rsid w:val="0001126D"/>
    <w:rsid w:val="00037A53"/>
    <w:rsid w:val="00082901"/>
    <w:rsid w:val="000A4496"/>
    <w:rsid w:val="000B0B0E"/>
    <w:rsid w:val="000F72EF"/>
    <w:rsid w:val="00121B73"/>
    <w:rsid w:val="00121E3C"/>
    <w:rsid w:val="00122FBE"/>
    <w:rsid w:val="0013620F"/>
    <w:rsid w:val="001432A3"/>
    <w:rsid w:val="00144DB8"/>
    <w:rsid w:val="00154137"/>
    <w:rsid w:val="00167FD6"/>
    <w:rsid w:val="001719E8"/>
    <w:rsid w:val="00181F46"/>
    <w:rsid w:val="001B4696"/>
    <w:rsid w:val="001C4FA3"/>
    <w:rsid w:val="0020534E"/>
    <w:rsid w:val="00241AB3"/>
    <w:rsid w:val="002577C4"/>
    <w:rsid w:val="00257A88"/>
    <w:rsid w:val="00290C17"/>
    <w:rsid w:val="002974AA"/>
    <w:rsid w:val="002A7CCE"/>
    <w:rsid w:val="002C0A4D"/>
    <w:rsid w:val="002D4697"/>
    <w:rsid w:val="003079B7"/>
    <w:rsid w:val="003675A2"/>
    <w:rsid w:val="00392309"/>
    <w:rsid w:val="003B7417"/>
    <w:rsid w:val="003E127B"/>
    <w:rsid w:val="003F7A03"/>
    <w:rsid w:val="00411FE8"/>
    <w:rsid w:val="0045645E"/>
    <w:rsid w:val="004D043B"/>
    <w:rsid w:val="005258AE"/>
    <w:rsid w:val="00562BA3"/>
    <w:rsid w:val="00572D46"/>
    <w:rsid w:val="005A3EB9"/>
    <w:rsid w:val="005B0EF0"/>
    <w:rsid w:val="005B5F84"/>
    <w:rsid w:val="005C5830"/>
    <w:rsid w:val="005E2223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F2D62"/>
    <w:rsid w:val="007F464E"/>
    <w:rsid w:val="00803E33"/>
    <w:rsid w:val="00807077"/>
    <w:rsid w:val="00813342"/>
    <w:rsid w:val="00830404"/>
    <w:rsid w:val="00836759"/>
    <w:rsid w:val="008464DA"/>
    <w:rsid w:val="008800CD"/>
    <w:rsid w:val="00890888"/>
    <w:rsid w:val="00896D36"/>
    <w:rsid w:val="008C4E8C"/>
    <w:rsid w:val="008D048D"/>
    <w:rsid w:val="008D0BF8"/>
    <w:rsid w:val="008E2CB4"/>
    <w:rsid w:val="008F3702"/>
    <w:rsid w:val="008F46A6"/>
    <w:rsid w:val="00903230"/>
    <w:rsid w:val="0091102D"/>
    <w:rsid w:val="00931208"/>
    <w:rsid w:val="009472DF"/>
    <w:rsid w:val="00973142"/>
    <w:rsid w:val="0097352D"/>
    <w:rsid w:val="009A22A1"/>
    <w:rsid w:val="009A5C20"/>
    <w:rsid w:val="009B46A0"/>
    <w:rsid w:val="009E5B45"/>
    <w:rsid w:val="009E7656"/>
    <w:rsid w:val="00A12E9B"/>
    <w:rsid w:val="00A43503"/>
    <w:rsid w:val="00A45C96"/>
    <w:rsid w:val="00A95171"/>
    <w:rsid w:val="00AB23A1"/>
    <w:rsid w:val="00AC72CC"/>
    <w:rsid w:val="00AF757E"/>
    <w:rsid w:val="00B0342C"/>
    <w:rsid w:val="00B138FF"/>
    <w:rsid w:val="00B50578"/>
    <w:rsid w:val="00B544ED"/>
    <w:rsid w:val="00B65833"/>
    <w:rsid w:val="00B667B3"/>
    <w:rsid w:val="00B76E74"/>
    <w:rsid w:val="00B85E7B"/>
    <w:rsid w:val="00BF387C"/>
    <w:rsid w:val="00BF46F0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D3B57"/>
    <w:rsid w:val="00CE1327"/>
    <w:rsid w:val="00CF62F0"/>
    <w:rsid w:val="00D1142B"/>
    <w:rsid w:val="00D268AF"/>
    <w:rsid w:val="00D32E15"/>
    <w:rsid w:val="00D37809"/>
    <w:rsid w:val="00D96536"/>
    <w:rsid w:val="00DA520A"/>
    <w:rsid w:val="00DA6845"/>
    <w:rsid w:val="00DB1F21"/>
    <w:rsid w:val="00DE5D97"/>
    <w:rsid w:val="00DF06B9"/>
    <w:rsid w:val="00E42A70"/>
    <w:rsid w:val="00E47143"/>
    <w:rsid w:val="00E50AA3"/>
    <w:rsid w:val="00E564E1"/>
    <w:rsid w:val="00E654F9"/>
    <w:rsid w:val="00E81D34"/>
    <w:rsid w:val="00EA1F89"/>
    <w:rsid w:val="00EA387A"/>
    <w:rsid w:val="00F0762E"/>
    <w:rsid w:val="00F23756"/>
    <w:rsid w:val="00F30392"/>
    <w:rsid w:val="00F4403A"/>
    <w:rsid w:val="00F46EF6"/>
    <w:rsid w:val="00F63BC6"/>
    <w:rsid w:val="00F74E11"/>
    <w:rsid w:val="00F835DE"/>
    <w:rsid w:val="00F84439"/>
    <w:rsid w:val="00FA594B"/>
    <w:rsid w:val="00FA5DF2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9D66D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2E15"/>
    <w:rPr>
      <w:color w:val="605E5C"/>
      <w:shd w:val="clear" w:color="auto" w:fill="E1DFDD"/>
    </w:rPr>
  </w:style>
  <w:style w:type="character" w:styleId="Strong">
    <w:name w:val="Strong"/>
    <w:qFormat/>
    <w:rsid w:val="00836759"/>
    <w:rPr>
      <w:b/>
    </w:rPr>
  </w:style>
  <w:style w:type="paragraph" w:styleId="Revision">
    <w:name w:val="Revision"/>
    <w:hidden/>
    <w:uiPriority w:val="99"/>
    <w:semiHidden/>
    <w:rsid w:val="001B4696"/>
    <w:rPr>
      <w:sz w:val="24"/>
      <w:lang w:val="fr-FR"/>
    </w:rPr>
  </w:style>
  <w:style w:type="paragraph" w:customStyle="1" w:styleId="Blockquote">
    <w:name w:val="Blockquote"/>
    <w:basedOn w:val="Normal"/>
    <w:rsid w:val="002C0A4D"/>
    <w:pPr>
      <w:widowControl w:val="0"/>
      <w:spacing w:before="100" w:after="100"/>
      <w:ind w:left="360" w:right="360"/>
    </w:pPr>
    <w:rPr>
      <w:snapToGrid w:val="0"/>
      <w:lang w:val="en-US" w:eastAsia="en-US"/>
    </w:rPr>
  </w:style>
  <w:style w:type="paragraph" w:styleId="FootnoteText">
    <w:name w:val="footnote text"/>
    <w:basedOn w:val="Normal"/>
    <w:link w:val="FootnoteTextChar"/>
    <w:rsid w:val="002C0A4D"/>
    <w:pPr>
      <w:widowControl w:val="0"/>
      <w:spacing w:before="100" w:after="100"/>
    </w:pPr>
    <w:rPr>
      <w:snapToGrid w:val="0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C0A4D"/>
    <w:rPr>
      <w:snapToGrid w:val="0"/>
      <w:lang w:val="en-US" w:eastAsia="en-US"/>
    </w:rPr>
  </w:style>
  <w:style w:type="character" w:styleId="FootnoteReference">
    <w:name w:val="footnote reference"/>
    <w:qFormat/>
    <w:rsid w:val="002C0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map.ted.europa.eu/en/web/simap/c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940F4-3E35-4E34-AC6C-380727B46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6862F-A5B1-48F7-8EA3-214AC15D4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55CAB-F6E7-4921-A0AB-12CDD7BC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3188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Sigitas Ambrakaitis</cp:lastModifiedBy>
  <cp:revision>3</cp:revision>
  <cp:lastPrinted>2022-09-13T13:04:00Z</cp:lastPrinted>
  <dcterms:created xsi:type="dcterms:W3CDTF">2022-09-13T11:49:00Z</dcterms:created>
  <dcterms:modified xsi:type="dcterms:W3CDTF">2022-09-13T13:13:00Z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  <property fmtid="{D5CDD505-2E9C-101B-9397-08002B2CF9AE}" pid="3" name="ContentTypeId">
    <vt:lpwstr>0x010100724FDE23FB365D4CB8B2901107175F9F</vt:lpwstr>
  </property>
  <property fmtid="{D5CDD505-2E9C-101B-9397-08002B2CF9AE}" pid="4" name="MSIP_Label_14169fa8-0828-4399-a237-bbf0c9c80af7_Enabled">
    <vt:lpwstr>true</vt:lpwstr>
  </property>
  <property fmtid="{D5CDD505-2E9C-101B-9397-08002B2CF9AE}" pid="5" name="MSIP_Label_14169fa8-0828-4399-a237-bbf0c9c80af7_SetDate">
    <vt:lpwstr>2022-09-08T12:10:34Z</vt:lpwstr>
  </property>
  <property fmtid="{D5CDD505-2E9C-101B-9397-08002B2CF9AE}" pid="6" name="MSIP_Label_14169fa8-0828-4399-a237-bbf0c9c80af7_Method">
    <vt:lpwstr>Standard</vt:lpwstr>
  </property>
  <property fmtid="{D5CDD505-2E9C-101B-9397-08002B2CF9AE}" pid="7" name="MSIP_Label_14169fa8-0828-4399-a237-bbf0c9c80af7_Name">
    <vt:lpwstr>defa4170-0d19-0005-0004-bc88714345d2</vt:lpwstr>
  </property>
  <property fmtid="{D5CDD505-2E9C-101B-9397-08002B2CF9AE}" pid="8" name="MSIP_Label_14169fa8-0828-4399-a237-bbf0c9c80af7_SiteId">
    <vt:lpwstr>a8b768c0-5b61-453e-9b93-5ec9175e38b6</vt:lpwstr>
  </property>
  <property fmtid="{D5CDD505-2E9C-101B-9397-08002B2CF9AE}" pid="9" name="MSIP_Label_14169fa8-0828-4399-a237-bbf0c9c80af7_ActionId">
    <vt:lpwstr>306b4207-6eb4-413a-922e-f8f7e740d805</vt:lpwstr>
  </property>
  <property fmtid="{D5CDD505-2E9C-101B-9397-08002B2CF9AE}" pid="10" name="MSIP_Label_14169fa8-0828-4399-a237-bbf0c9c80af7_ContentBits">
    <vt:lpwstr>0</vt:lpwstr>
  </property>
</Properties>
</file>